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  <w:t>巴中市巴旅旅行社有限公司招聘需求岗位表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2"/>
          <w:sz w:val="44"/>
          <w:szCs w:val="44"/>
          <w:highlight w:val="none"/>
          <w:lang w:val="en-US" w:eastAsia="zh-CN" w:bidi="ar-SA"/>
        </w:rPr>
      </w:pPr>
    </w:p>
    <w:tbl>
      <w:tblPr>
        <w:tblStyle w:val="10"/>
        <w:tblW w:w="13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485"/>
        <w:gridCol w:w="4316"/>
        <w:gridCol w:w="4413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38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15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部门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岗位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15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（人数）</w:t>
            </w:r>
          </w:p>
        </w:tc>
        <w:tc>
          <w:tcPr>
            <w:tcW w:w="43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15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任职要求</w:t>
            </w:r>
          </w:p>
        </w:tc>
        <w:tc>
          <w:tcPr>
            <w:tcW w:w="44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15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岗位职责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38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综合管理部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pStyle w:val="6"/>
              <w:widowControl/>
              <w:spacing w:before="0" w:beforeAutospacing="0" w:after="0" w:afterAutospacing="0"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highlight w:val="none"/>
                <w:lang w:val="en-US" w:eastAsia="zh-CN"/>
              </w:rPr>
              <w:t>经理</w:t>
            </w:r>
          </w:p>
          <w:p>
            <w:pPr>
              <w:pStyle w:val="6"/>
              <w:widowControl/>
              <w:spacing w:before="0" w:beforeAutospacing="0" w:after="0" w:afterAutospacing="0"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>（1人）</w:t>
            </w:r>
          </w:p>
        </w:tc>
        <w:tc>
          <w:tcPr>
            <w:tcW w:w="431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1.年龄40周岁及以下；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2.大学本科及以上学历，汉语言文学、秘书学、行政管理等相关专业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若担任过县属国企及以上或党政事业单位综合管理部门中层职务的，可将学历放宽至全日制大专；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3.具有3年及以上办公室工作经验，有较强的文字功底，写作能力，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熟悉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各种公文处理流程，具备良好的组织接待能力及协调沟通能力。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41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1.全面负责公司行政、人力资源等综合管理工作，发挥部门服务、管理、协调等综合职能；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2.负责制定和完善公司内部管理体系和各项管理制度，督促检查规章制度执行情况，并协调各方面工作关系；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3.负责公司重要文件起草及审核，统筹会务筹办、目标督办、机要、档案管理工作；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4.及时掌握公司重大工作的进展情况，协助领导组织开展调查、研究、总结工作并及时反馈情况；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5.完成领导交办的其他工作。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pStyle w:val="6"/>
              <w:widowControl/>
              <w:numPr>
                <w:ilvl w:val="0"/>
                <w:numId w:val="0"/>
              </w:numPr>
              <w:spacing w:before="0" w:beforeAutospacing="0" w:after="0" w:afterAutospacing="0"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>8.9—11.2万/年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>特别优秀者可进行面议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338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会计专员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（1人）</w:t>
            </w:r>
          </w:p>
        </w:tc>
        <w:tc>
          <w:tcPr>
            <w:tcW w:w="431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年龄35周岁及以下；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2.大学大专及以上学历，会计学、财务管理等相关专业；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.具有2年及以上相关工作经验，具备较强的会计业务处理能力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熟悉国家会计法、会计制度、会计准则等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具有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初级会计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及以上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职称。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</w:p>
        </w:tc>
        <w:tc>
          <w:tcPr>
            <w:tcW w:w="441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1.全面负责公司财务工作；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2.组织制定财务方面的管理制度及有关规定，并监督执行；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3.负责公司年度预算编制工作，对财务预算完成情况进行跟踪分析，为领导决策提供有效的数据信息；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4.参与公司年度经营计划的制定、分解，对执行情况进行监督检查，定期对公司进行财务状况、财务风险分析；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5.做好公司资金管理和调度等工作，并对各项工作完成的及时性、准确性负责；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6.完成领导交办的其他工作任务。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5.6—6.9万/年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特别优秀者可进行面议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  <w:jc w:val="center"/>
        </w:trPr>
        <w:tc>
          <w:tcPr>
            <w:tcW w:w="1338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营销事业部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营销策划专员（负责全媒体设计1人）</w:t>
            </w:r>
          </w:p>
        </w:tc>
        <w:tc>
          <w:tcPr>
            <w:tcW w:w="431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1.年龄35周岁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2.全日制本科及以上学历，广告、美术设计、视觉传播设计等设计类专业；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3.具有3年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以上旅游、广告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行业设计制作、视频运营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工作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经验；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4.熟悉AE、PR、PS、AI等设计制作软件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操作流程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，具有良好的视觉设计及审美能力，对创意、节奏等方面有很好的把握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报名时请附上相关作品案例。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41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1.负责景区宣传图片、短视频、动画的创意、设计及剪辑制作；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2.独立完成图片和视频的创意、素材收集、脚本撰写、剪辑、特效合成、配乐、调色等工作；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3.深入理解景区产品特色，创新设计理念，通过设计的图片、视频等，让受众对景区产品产生深刻正向认知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;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负责信息流平台的视频广告投放策划；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4.负责制作对外推介PPT；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5.完成领导交办的其他工作任务。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7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8.4—12万/年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特别优秀者可进行面议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38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自媒体运营专员（负责新媒体运营1人）</w:t>
            </w:r>
          </w:p>
        </w:tc>
        <w:tc>
          <w:tcPr>
            <w:tcW w:w="431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1.年龄35周岁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以下；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2.全日制本科及以上学历，广告、新闻、传媒、汉语言文学、计算机等相关专业；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3.具有2年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以上新媒体岗位工作经验，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拥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有旅游、媒体、文娱等行业成功运营经验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或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50万及以上粉丝的新媒体账号运营经验的优先考虑；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4.熟悉新媒体平台运营规则，熟悉直播流程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能敏锐把握行业信息和受众需求，有较好的新媒体活动营销策划能力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思维活跃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，具备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自媒体盘活、拉新、转粉、裂变工作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能力。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41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1.负责公司在各新媒体平台账号的日常运营，完成公司下达的内容生产量，及时回复网友咨询，每月形成报告；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2.主动把握传播趋势和热点，及时跟进新鲜热点及流量红利；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3.深挖各内容运营渠道的流量获取方式及与优质达人、网红合作，提升品牌价值和用户粘性。定期关注头部kol、竞品及各类目爆品，反馈最新行业信息；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4.分析各新媒体平台（微信、微博、小红书、抖音、快手、B站、蚂蜂窝等），研究各平台对景区营销的契合度，与优质平台加强合作对接，提升引流效果；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5.监控各平台后端数据，跟踪日常投放指标，围绕数据分析，持续优化和调整投放策略，提高效能；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6.发掘用户需求，拟定有针对性的营销推广投放策略；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7.关注网络热点，关注各平台传播的趋势和变化，拟定新媒体创新营销方案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;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8.不定期深入景区开展直播等活动。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8.4—12万/年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特别优秀者可进行面议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  <w:jc w:val="center"/>
        </w:trPr>
        <w:tc>
          <w:tcPr>
            <w:tcW w:w="133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自媒体运营专员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（负责在线旅游平台运营1人）</w:t>
            </w:r>
          </w:p>
        </w:tc>
        <w:tc>
          <w:tcPr>
            <w:tcW w:w="4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1.年龄35周岁及以下；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.全日制本科及以上学历，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专业不限；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3.具有3年及以上大型OTA平台类似岗位工作经验，拥有电商平台销售运营工作经验优先；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.熟悉OTA等线上分销渠道运营流程和营销逻辑，对线上营销有独到的价值观；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具有较强的线上渠道拓展能力，有良好的市场嗅觉，出众的数据分析和敏锐的市场洞察力；有较强的文字功底，良好的表达和沟通能力、严谨的逻辑思维、理解能力和抗压能力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44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1.负责景区OTA渠道的业务及运营，提高市场占有率；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2.负责与OTA平台的对接、沟通、商务谈判等，获得线上流量资源、活动资源等；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3.统筹制定景区在OTA平台的产品策略、营销策略，对OTA渠道流量、转换率增长负责；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4.负责落实执行OTA渠道销售政策和销售计划，跟踪日常运营指标，监测分析运营数据，完成销售指标；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5.分析OTA渠道市场动向、平台特点以及发展趋势，提出针对性的应对策略；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6.负责OTA渠道口碑管理、点评监控、回复、差评处理等；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7.跟踪OTA渠道付款情况，及时掌握渠道动态并负责跟催应收帐款；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8.负责与景区管理公司相关人员对接联系，确保各项信息对称；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9.完成领导交办的其他工作任务。</w:t>
            </w:r>
          </w:p>
        </w:tc>
        <w:tc>
          <w:tcPr>
            <w:tcW w:w="1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9.6—14.4万/年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特别优秀者可进行面议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  <w:jc w:val="center"/>
        </w:trPr>
        <w:tc>
          <w:tcPr>
            <w:tcW w:w="13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市场拓展部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市场拓展专员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（1人）</w:t>
            </w:r>
          </w:p>
        </w:tc>
        <w:tc>
          <w:tcPr>
            <w:tcW w:w="4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1.年龄30周岁及以下；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科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及以上学历，专业不限；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3.有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年及以上市场拓展相关工作经验；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团队合作能力强，有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较强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的沟通能力，具备较强的销售意识以及客户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拓展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能力。</w:t>
            </w:r>
          </w:p>
        </w:tc>
        <w:tc>
          <w:tcPr>
            <w:tcW w:w="44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根据公司业务范围定位，通过各种渠道，收集、整理业务信息，对业务资料进行分析、研究判断，并提交报告给上级；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2.及时了解、收集并分析市场信息，建立公司业务、市场信息库；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3.参与组织、策划市场活动，如赛事活动、展会等；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4.负责各渠道维护工作，配合渠道商完成相关渠道拓展；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5.完成领导交办的其他工作任务。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4.5—6.8万/年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特别优秀者可进行面议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市场拓展部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导游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（3人）</w:t>
            </w:r>
          </w:p>
        </w:tc>
        <w:tc>
          <w:tcPr>
            <w:tcW w:w="4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1.年龄30周岁及以下，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男性净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身高170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米（含）以上，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女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性净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身高160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米（含）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以上；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专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科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及以上学历，专业不限；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3.具有2年及以上相关工作经验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有较强的语言表达能力，普通话标准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善于沟通。；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4.取得国家导游资格证书或从事过讲解工作者优先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根据旅行社与团队签订的合同或约定，按照接待计划安排和组织游客参观、游览；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2.负责为游客讲解、介绍地方文化和旅游资源；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3.配合和督促有关单位安排游客的交通、食宿等，保护游客的人身和财物安全；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4.反映游客的意见和要求，协助安排游客会见、会谈活动；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5.完成领导交办的其他工作任务。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4.5—6.8万/年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特别优秀者可进行面议</w:t>
            </w:r>
          </w:p>
        </w:tc>
      </w:tr>
    </w:tbl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jc w:val="right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wordWrap w:val="0"/>
                            <w:jc w:val="right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wordWrap w:val="0"/>
                      <w:jc w:val="right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65029D7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65029D7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autoSpaceDE w:val="0"/>
      <w:autoSpaceDN w:val="0"/>
      <w:ind w:left="120"/>
      <w:jc w:val="left"/>
    </w:pPr>
    <w:rPr>
      <w:rFonts w:ascii="方正仿宋_GBK" w:hAnsi="方正仿宋_GBK" w:eastAsia="方正仿宋_GBK" w:cs="方正仿宋_GBK"/>
      <w:kern w:val="0"/>
      <w:sz w:val="28"/>
      <w:szCs w:val="28"/>
      <w:lang w:val="zh-CN" w:bidi="zh-CN"/>
    </w:rPr>
  </w:style>
  <w:style w:type="paragraph" w:styleId="3">
    <w:name w:val="toc 5"/>
    <w:basedOn w:val="1"/>
    <w:next w:val="1"/>
    <w:unhideWhenUsed/>
    <w:qFormat/>
    <w:uiPriority w:val="39"/>
    <w:pPr>
      <w:jc w:val="left"/>
    </w:pPr>
    <w:rPr>
      <w:rFonts w:ascii="Calibri" w:hAnsi="Calibri" w:eastAsia="宋体" w:cs="Times New Roman"/>
      <w:sz w:val="22"/>
      <w:szCs w:val="22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Body Text First Indent"/>
    <w:basedOn w:val="2"/>
    <w:next w:val="5"/>
    <w:qFormat/>
    <w:uiPriority w:val="0"/>
    <w:pPr>
      <w:ind w:firstLine="100" w:firstLineChars="100"/>
    </w:pPr>
  </w:style>
  <w:style w:type="paragraph" w:styleId="8">
    <w:name w:val="Body Text First Indent 2"/>
    <w:basedOn w:val="4"/>
    <w:next w:val="7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2023-05-30T03:06:00Z</dcterms:created>
  <dc:creator>王思琦</dc:creator>
  <cp:lastModifiedBy>王思琦</cp:lastModifiedBy>
  <dcterms:modified xsi:type="dcterms:W3CDTF">2023-05-30T03:08:01Z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7B2E684908A84238BDAE46C863D8E9B8_11</vt:lpwstr>
  </property>
</Properties>
</file>